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1AE6" w14:textId="77777777" w:rsidR="00575614" w:rsidRPr="00575614" w:rsidRDefault="00575614" w:rsidP="00575614">
      <w:pPr>
        <w:spacing w:before="100" w:beforeAutospacing="1" w:after="100" w:afterAutospacing="1"/>
        <w:jc w:val="center"/>
        <w:rPr>
          <w:rFonts w:ascii="HK Grotesk" w:hAnsi="HK Grotesk"/>
          <w:b/>
          <w:bCs/>
          <w:sz w:val="52"/>
          <w:szCs w:val="22"/>
          <w:lang w:eastAsia="pl-PL"/>
        </w:rPr>
      </w:pPr>
      <w:r w:rsidRPr="00575614">
        <w:rPr>
          <w:rFonts w:ascii="HK Grotesk" w:hAnsi="HK Grotesk"/>
          <w:b/>
          <w:bCs/>
          <w:sz w:val="52"/>
          <w:szCs w:val="22"/>
          <w:lang w:eastAsia="pl-PL"/>
        </w:rPr>
        <w:t>Regulamin konkursu dla Szkoły Podstawowej w Zalesiu Górnym</w:t>
      </w:r>
    </w:p>
    <w:p w14:paraId="1252C9D7" w14:textId="77777777" w:rsidR="00575614" w:rsidRPr="00575614" w:rsidRDefault="00575614" w:rsidP="00575614">
      <w:pPr>
        <w:spacing w:before="100" w:beforeAutospacing="1" w:after="100" w:afterAutospacing="1"/>
        <w:jc w:val="center"/>
        <w:rPr>
          <w:rFonts w:ascii="HK Grotesk" w:hAnsi="HK Grotesk"/>
          <w:sz w:val="52"/>
          <w:szCs w:val="22"/>
          <w:lang w:eastAsia="pl-PL"/>
        </w:rPr>
      </w:pPr>
      <w:r w:rsidRPr="00575614">
        <w:rPr>
          <w:rFonts w:ascii="HK Grotesk" w:hAnsi="HK Grotesk"/>
          <w:b/>
          <w:bCs/>
          <w:sz w:val="52"/>
          <w:szCs w:val="22"/>
          <w:lang w:eastAsia="pl-PL"/>
        </w:rPr>
        <w:t>„Kartka urodzinowa d</w:t>
      </w:r>
      <w:bookmarkStart w:id="0" w:name="_GoBack"/>
      <w:bookmarkEnd w:id="0"/>
      <w:r w:rsidRPr="00575614">
        <w:rPr>
          <w:rFonts w:ascii="HK Grotesk" w:hAnsi="HK Grotesk"/>
          <w:b/>
          <w:bCs/>
          <w:sz w:val="52"/>
          <w:szCs w:val="22"/>
          <w:lang w:eastAsia="pl-PL"/>
        </w:rPr>
        <w:t>la biblioteki”</w:t>
      </w:r>
    </w:p>
    <w:p w14:paraId="0D16003F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 </w:t>
      </w:r>
    </w:p>
    <w:p w14:paraId="20141AC6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POSTANOWIENIA OGÓLNE</w:t>
      </w:r>
    </w:p>
    <w:p w14:paraId="3E53E603" w14:textId="77777777" w:rsidR="00575614" w:rsidRPr="00103C5A" w:rsidRDefault="00575614" w:rsidP="00575614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 xml:space="preserve">Organizatorem konkursu są Biblioteka Publiczna w Piasecznie, z siedzibą przy ul. Jana Pawła II 55, 05-500 Piaseczno, filia Zalesie Górne, ul. Białej Brzozy 3 oraz biblioteka szkolna Szkoły Podstawowej im. Wspólnej Europy w Zalesiu Górnym. </w:t>
      </w:r>
    </w:p>
    <w:p w14:paraId="33ABD0E4" w14:textId="77777777" w:rsidR="00575614" w:rsidRPr="00103C5A" w:rsidRDefault="00575614" w:rsidP="00575614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Konkurs jest przeznaczony dla uczniów Szkoły Podstawowej im. Wspólnej Europy w Zalesiu Górnym. Konkurs ma charakter amatorski.</w:t>
      </w:r>
    </w:p>
    <w:p w14:paraId="61797F76" w14:textId="77777777" w:rsidR="00575614" w:rsidRPr="00103C5A" w:rsidRDefault="00575614" w:rsidP="00575614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Udział w konkursie jest bezpłatny i dobrowolny.</w:t>
      </w:r>
    </w:p>
    <w:p w14:paraId="0D1BBA65" w14:textId="77777777" w:rsidR="00575614" w:rsidRPr="00103C5A" w:rsidRDefault="00575614" w:rsidP="00575614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Konkurs rozpoczyna się 4.05.2022 r., a zakończenie odbędzie się 31.05.2022 r.</w:t>
      </w:r>
    </w:p>
    <w:p w14:paraId="7BCA7713" w14:textId="77777777" w:rsidR="00575614" w:rsidRPr="00103C5A" w:rsidRDefault="00575614" w:rsidP="00575614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Cele konkursu:</w:t>
      </w:r>
      <w:r w:rsidRPr="00103C5A">
        <w:rPr>
          <w:rFonts w:ascii="HK Grotesk" w:hAnsi="HK Grotesk"/>
          <w:sz w:val="22"/>
          <w:szCs w:val="22"/>
          <w:lang w:eastAsia="pl-PL"/>
        </w:rPr>
        <w:t xml:space="preserve"> </w:t>
      </w:r>
    </w:p>
    <w:p w14:paraId="2147118F" w14:textId="77777777" w:rsidR="00575614" w:rsidRPr="00103C5A" w:rsidRDefault="00575614" w:rsidP="00575614">
      <w:pPr>
        <w:numPr>
          <w:ilvl w:val="1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Promocja czytelnictwa.</w:t>
      </w:r>
    </w:p>
    <w:p w14:paraId="3E7965F4" w14:textId="77777777" w:rsidR="00575614" w:rsidRPr="00103C5A" w:rsidRDefault="00575614" w:rsidP="00575614">
      <w:pPr>
        <w:numPr>
          <w:ilvl w:val="1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Obchody 75-lecia biblioteki.</w:t>
      </w:r>
    </w:p>
    <w:p w14:paraId="524914A9" w14:textId="77777777" w:rsidR="00575614" w:rsidRPr="00103C5A" w:rsidRDefault="00575614" w:rsidP="00575614">
      <w:pPr>
        <w:numPr>
          <w:ilvl w:val="1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Rozwijanie zainteresowań, kreatywności i uzdolnień plastycznych. </w:t>
      </w:r>
    </w:p>
    <w:p w14:paraId="58AA7B1F" w14:textId="77777777" w:rsidR="00575614" w:rsidRPr="00103C5A" w:rsidRDefault="00575614" w:rsidP="00575614">
      <w:pPr>
        <w:numPr>
          <w:ilvl w:val="1"/>
          <w:numId w:val="42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Współpraca Biblioteki Publicznej w Piasecznie i Szkoły Podstawowej w Zalesiu Górnym.</w:t>
      </w:r>
    </w:p>
    <w:p w14:paraId="1F424B66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Prace plastyczne</w:t>
      </w:r>
    </w:p>
    <w:p w14:paraId="4D535A8D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Zadaniem konkursowym jest wykonanie kartki z życzeniami dla Biblioteki Publicznej w Piasecznie z okazji 75-lecia istnienia.</w:t>
      </w:r>
    </w:p>
    <w:p w14:paraId="11C5AC8A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Każdy uczeń może złożyć jedną pracę.</w:t>
      </w:r>
    </w:p>
    <w:p w14:paraId="6778F163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 xml:space="preserve">Prace będą oceniane w dwóch kategoriach wiekowych: dla klas 0-III i IV-VIII. </w:t>
      </w:r>
    </w:p>
    <w:p w14:paraId="25D15934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 xml:space="preserve">Każda praca musi być podpisana imieniem, nazwiskiem ucznia. Musi się też pojawić informacja o klasie, do której uczęszcza osoba biorąca udział w konkursie. Do pracy musi być dołączona karta zgłoszeniowa wypełniona przez rodziców/opiekunów. </w:t>
      </w:r>
    </w:p>
    <w:p w14:paraId="6B57EB7E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Prace należy złożyć do 31 maja do biblioteki szkolnej (w Szkole Podstawowej im. Wspólnej Europy).</w:t>
      </w:r>
    </w:p>
    <w:p w14:paraId="26F2252E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Prace oceni komisja konkursowa złożona minimum z trzech członków.</w:t>
      </w:r>
    </w:p>
    <w:p w14:paraId="32891879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Przewidujemy przyznanie miejsc od 1 do 3 w dwóch kategoriach wiekowych. Możliwe jest również przyznanie wyróżnień.</w:t>
      </w:r>
    </w:p>
    <w:p w14:paraId="507CADBA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lastRenderedPageBreak/>
        <w:t>Prace mogą być wykonane dowolną techniką plastyczną. Rozmiar maksymalny prac to A4. Prace plastyczne powinny zawierać również treść życzeń dla Biblioteki Publicznej w Piasecznie w związku z 75-leciem istnienia instytucji.</w:t>
      </w:r>
    </w:p>
    <w:p w14:paraId="5A219541" w14:textId="77777777" w:rsidR="00575614" w:rsidRPr="00103C5A" w:rsidRDefault="00575614" w:rsidP="00575614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 xml:space="preserve">Prace użyte będą w celach promocyjnych przez Organizatora Konkursu. </w:t>
      </w:r>
    </w:p>
    <w:p w14:paraId="5567D2E7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b/>
          <w:bCs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Nagrody</w:t>
      </w:r>
    </w:p>
    <w:p w14:paraId="0B12BE2A" w14:textId="77777777" w:rsidR="00575614" w:rsidRPr="00103C5A" w:rsidRDefault="00575614" w:rsidP="00575614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HK Grotesk" w:eastAsia="Times New Roman" w:hAnsi="HK Grotesk"/>
          <w:bCs/>
          <w:lang w:eastAsia="pl-PL"/>
        </w:rPr>
      </w:pPr>
      <w:r w:rsidRPr="00103C5A">
        <w:rPr>
          <w:rFonts w:ascii="HK Grotesk" w:eastAsia="Times New Roman" w:hAnsi="HK Grotesk"/>
          <w:bCs/>
          <w:lang w:eastAsia="pl-PL"/>
        </w:rPr>
        <w:t>Nagrody zostaną ufundowane przez Bibliotekę Publiczną w Piasecznie – gadżety i drobne upominki.</w:t>
      </w:r>
    </w:p>
    <w:p w14:paraId="6916075B" w14:textId="77777777" w:rsidR="00575614" w:rsidRPr="00103C5A" w:rsidRDefault="00575614" w:rsidP="00575614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HK Grotesk" w:eastAsia="Times New Roman" w:hAnsi="HK Grotesk"/>
          <w:bCs/>
          <w:lang w:eastAsia="pl-PL"/>
        </w:rPr>
      </w:pPr>
      <w:r w:rsidRPr="00103C5A">
        <w:rPr>
          <w:rFonts w:ascii="HK Grotesk" w:eastAsia="Times New Roman" w:hAnsi="HK Grotesk"/>
          <w:bCs/>
          <w:lang w:eastAsia="pl-PL"/>
        </w:rPr>
        <w:t>Sponsorem nagród jest również wydawnictwo STORYBOX.PL. Sponsor przekazał na nagrody audiobooki dla dzieci i młodzieży.</w:t>
      </w:r>
    </w:p>
    <w:p w14:paraId="0D250D72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Harmonogram konkursu</w:t>
      </w:r>
    </w:p>
    <w:p w14:paraId="61818AA8" w14:textId="77777777" w:rsidR="00575614" w:rsidRPr="00103C5A" w:rsidRDefault="00575614" w:rsidP="00575614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Nadsyłanie prac do </w:t>
      </w: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31.05.2022 r.</w:t>
      </w:r>
    </w:p>
    <w:p w14:paraId="41B12A5E" w14:textId="77777777" w:rsidR="00575614" w:rsidRPr="00103C5A" w:rsidRDefault="00575614" w:rsidP="00575614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Ocena Komisji Konkursowej do 10.06.2022 r.</w:t>
      </w:r>
    </w:p>
    <w:p w14:paraId="44B34219" w14:textId="77777777" w:rsidR="00575614" w:rsidRPr="00103C5A" w:rsidRDefault="00575614" w:rsidP="00575614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Wręczenie nagród laureatom i wyróżnionym w konkursie odbędzie się w terminie do 20 czerwca. Informacja zostanie przekazana osobom biorącym udział w Konkursie za pośrednictwem biblioteki szkolnej.</w:t>
      </w:r>
    </w:p>
    <w:p w14:paraId="2BFB8CC7" w14:textId="77777777" w:rsidR="00575614" w:rsidRPr="00103C5A" w:rsidRDefault="00575614" w:rsidP="00575614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Wystawa pokonkursowa prac odbędzie się w Bibliotece Publicznej w Piasecznie, filia w Zalesiu Górnym. O terminie poinformujemy na stronie www biblioteki.</w:t>
      </w:r>
    </w:p>
    <w:p w14:paraId="6C548402" w14:textId="77777777" w:rsidR="00575614" w:rsidRPr="00103C5A" w:rsidRDefault="00575614" w:rsidP="00575614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Zgłoszenie prac na Konkurs oznacza akceptację warunków regulaminu. Jest to także równoznaczne ze zgodą na bezpłatne ich w ramach promocji czytelnictwa.</w:t>
      </w:r>
    </w:p>
    <w:p w14:paraId="01593924" w14:textId="77777777" w:rsidR="00575614" w:rsidRPr="00103C5A" w:rsidRDefault="00575614" w:rsidP="00575614">
      <w:pPr>
        <w:pStyle w:val="Nagwek1"/>
        <w:ind w:left="-5"/>
        <w:jc w:val="both"/>
        <w:rPr>
          <w:rFonts w:ascii="HK Grotesk" w:hAnsi="HK Grotesk"/>
          <w:sz w:val="22"/>
          <w:szCs w:val="22"/>
        </w:rPr>
      </w:pPr>
      <w:r w:rsidRPr="00103C5A">
        <w:rPr>
          <w:rFonts w:ascii="HK Grotesk" w:hAnsi="HK Grotesk"/>
          <w:sz w:val="22"/>
          <w:szCs w:val="22"/>
          <w:lang w:eastAsia="pl-PL"/>
        </w:rPr>
        <w:t> </w:t>
      </w:r>
      <w:r w:rsidRPr="00103C5A">
        <w:rPr>
          <w:rFonts w:ascii="HK Grotesk" w:hAnsi="HK Grotesk"/>
          <w:sz w:val="22"/>
          <w:szCs w:val="22"/>
        </w:rPr>
        <w:t xml:space="preserve">Przetwarzanie danych osobowych </w:t>
      </w:r>
    </w:p>
    <w:p w14:paraId="56F1C9A8" w14:textId="77777777" w:rsidR="00575614" w:rsidRPr="00103C5A" w:rsidRDefault="00575614" w:rsidP="0057561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103C5A">
        <w:rPr>
          <w:rFonts w:ascii="HK Grotesk" w:hAnsi="HK Grotesk" w:cs="Arial"/>
          <w:b w:val="0"/>
          <w:i w:val="0"/>
          <w:sz w:val="22"/>
          <w:szCs w:val="22"/>
        </w:rPr>
        <w:t xml:space="preserve">Administratorem danych osobowych jest </w:t>
      </w:r>
      <w:r w:rsidRPr="00103C5A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hyperlink r:id="rId8" w:history="1">
        <w:r w:rsidRPr="00103C5A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103C5A">
        <w:rPr>
          <w:rFonts w:ascii="HK Grotesk" w:hAnsi="HK Grotesk"/>
          <w:b w:val="0"/>
          <w:i w:val="0"/>
          <w:sz w:val="22"/>
          <w:szCs w:val="22"/>
        </w:rPr>
        <w:t>.</w:t>
      </w:r>
      <w:r w:rsidRPr="00103C5A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14D218FD" w14:textId="77777777" w:rsidR="00575614" w:rsidRPr="00103C5A" w:rsidRDefault="00575614" w:rsidP="0057561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 w:cs="Arial"/>
          <w:sz w:val="22"/>
          <w:szCs w:val="22"/>
        </w:rPr>
        <w:t xml:space="preserve">Inspektor ochrony danych: </w:t>
      </w:r>
      <w:r w:rsidRPr="00103C5A">
        <w:rPr>
          <w:rFonts w:ascii="HK Grotesk" w:hAnsi="HK Grotesk"/>
          <w:sz w:val="22"/>
          <w:szCs w:val="22"/>
        </w:rPr>
        <w:t>Biblioteka Publiczna w Piasecznie</w:t>
      </w:r>
      <w:r w:rsidRPr="00103C5A">
        <w:rPr>
          <w:rFonts w:ascii="HK Grotesk" w:hAnsi="HK Grotesk"/>
          <w:b/>
          <w:sz w:val="22"/>
          <w:szCs w:val="22"/>
        </w:rPr>
        <w:t xml:space="preserve">, </w:t>
      </w:r>
      <w:r w:rsidRPr="00103C5A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B155084" w14:textId="77777777" w:rsidR="00575614" w:rsidRPr="00103C5A" w:rsidRDefault="00575614" w:rsidP="0057561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5BBEB10B" w14:textId="77777777" w:rsidR="00575614" w:rsidRPr="00103C5A" w:rsidRDefault="00575614" w:rsidP="0057561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103C5A">
        <w:rPr>
          <w:rFonts w:ascii="HK Grotesk" w:hAnsi="HK Grotesk" w:cs="Arial"/>
          <w:sz w:val="22"/>
          <w:szCs w:val="22"/>
        </w:rPr>
        <w:t>realizacja zadań Biblioteki związanych z organizacją konkursu – działalność na podstawie u</w:t>
      </w:r>
      <w:r w:rsidRPr="00103C5A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późn. zm.) </w:t>
      </w:r>
    </w:p>
    <w:p w14:paraId="3D9ACBB6" w14:textId="77777777" w:rsidR="00575614" w:rsidRPr="00103C5A" w:rsidRDefault="00575614" w:rsidP="0057561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103C5A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7685E15A" w14:textId="77777777" w:rsidR="00575614" w:rsidRPr="00103C5A" w:rsidRDefault="00575614" w:rsidP="0057561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konkursu oraz promocją działalności Organizatora. </w:t>
      </w:r>
    </w:p>
    <w:p w14:paraId="09232A8A" w14:textId="77777777" w:rsidR="00575614" w:rsidRPr="00103C5A" w:rsidRDefault="00575614" w:rsidP="0057561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523B8E4" w14:textId="77777777" w:rsidR="00575614" w:rsidRPr="00103C5A" w:rsidRDefault="00575614" w:rsidP="0057561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lastRenderedPageBreak/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6678C49D" w14:textId="77777777" w:rsidR="00575614" w:rsidRPr="00103C5A" w:rsidRDefault="00575614" w:rsidP="0057561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421BA74F" w14:textId="77777777" w:rsidR="00575614" w:rsidRPr="00103C5A" w:rsidRDefault="00575614" w:rsidP="0057561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103C5A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39EE473C" w14:textId="77777777" w:rsidR="00575614" w:rsidRPr="00103C5A" w:rsidRDefault="00575614" w:rsidP="0057561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52F91DB" w14:textId="77777777" w:rsidR="00575614" w:rsidRPr="00103C5A" w:rsidRDefault="00575614" w:rsidP="0057561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Organizator utrwala fotograficznie i/lub filmowo wręczenie nagród konkursowych.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9" w:history="1">
        <w:r w:rsidRPr="00103C5A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03C5A">
        <w:rPr>
          <w:rFonts w:ascii="HK Grotesk" w:hAnsi="HK Grotesk"/>
        </w:rPr>
        <w:t>:</w:t>
      </w:r>
    </w:p>
    <w:p w14:paraId="0CFB35DC" w14:textId="77777777" w:rsidR="00575614" w:rsidRPr="00103C5A" w:rsidRDefault="00575614" w:rsidP="0057561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lang w:val="en-US"/>
        </w:rPr>
      </w:pPr>
      <w:r w:rsidRPr="00103C5A">
        <w:rPr>
          <w:rFonts w:ascii="HK Grotesk" w:hAnsi="HK Grotesk"/>
          <w:lang w:val="en-US"/>
        </w:rPr>
        <w:t xml:space="preserve">Facebook Inc: </w:t>
      </w:r>
      <w:hyperlink r:id="rId10" w:history="1">
        <w:r w:rsidRPr="00103C5A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103C5A">
        <w:rPr>
          <w:rFonts w:ascii="HK Grotesk" w:hAnsi="HK Grotesk"/>
          <w:lang w:val="en-US"/>
        </w:rPr>
        <w:t xml:space="preserve"> </w:t>
      </w:r>
    </w:p>
    <w:p w14:paraId="1C4DEE59" w14:textId="77777777" w:rsidR="00575614" w:rsidRPr="00103C5A" w:rsidRDefault="00575614" w:rsidP="0057561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Google LCC: </w:t>
      </w:r>
      <w:hyperlink r:id="rId11" w:history="1">
        <w:r w:rsidRPr="00103C5A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  <w:r w:rsidRPr="00103C5A">
        <w:rPr>
          <w:rFonts w:ascii="HK Grotesk" w:hAnsi="HK Grotesk"/>
        </w:rPr>
        <w:t>.</w:t>
      </w:r>
    </w:p>
    <w:p w14:paraId="74BD935C" w14:textId="77777777" w:rsidR="00575614" w:rsidRPr="00103C5A" w:rsidRDefault="00575614" w:rsidP="0057561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>Wizerunek Uczestnika jako dana osobowa przetwarzany w związku z udziałem w Warsztatach może być</w:t>
      </w:r>
      <w:r w:rsidRPr="00103C5A">
        <w:rPr>
          <w:rFonts w:ascii="HK Grotesk" w:hAnsi="HK Grotesk"/>
          <w:i/>
        </w:rPr>
        <w:t xml:space="preserve"> </w:t>
      </w:r>
      <w:r w:rsidRPr="00103C5A">
        <w:rPr>
          <w:rFonts w:ascii="HK Grotesk" w:hAnsi="HK Grotesk"/>
        </w:rPr>
        <w:t xml:space="preserve">udostępniany lokalnym mediom tradycyjnym i internetowym. </w:t>
      </w:r>
    </w:p>
    <w:p w14:paraId="27CB381E" w14:textId="77777777" w:rsidR="00575614" w:rsidRPr="00103C5A" w:rsidRDefault="00575614" w:rsidP="0057561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103C5A">
        <w:rPr>
          <w:rFonts w:ascii="HK Grotesk" w:hAnsi="HK Grotesk"/>
        </w:rPr>
        <w:t xml:space="preserve">Organizator przetwarza wizerunki osób oraz je rozpowszechnia z poszanowaniem </w:t>
      </w:r>
      <w:r w:rsidRPr="00103C5A">
        <w:rPr>
          <w:rFonts w:ascii="HK Grotesk" w:hAnsi="HK Grotesk"/>
          <w:bCs/>
        </w:rPr>
        <w:t xml:space="preserve">art. 81 ust. </w:t>
      </w:r>
      <w:r w:rsidRPr="00103C5A">
        <w:rPr>
          <w:rFonts w:ascii="HK Grotesk" w:hAnsi="HK Grotesk"/>
        </w:rPr>
        <w:t xml:space="preserve">2. pkt. 2 </w:t>
      </w:r>
      <w:r w:rsidRPr="00103C5A">
        <w:rPr>
          <w:rFonts w:ascii="HK Grotesk" w:hAnsi="HK Grotesk" w:cs="TimesNewRoman,Bold"/>
          <w:bCs/>
        </w:rPr>
        <w:t xml:space="preserve">ustawy </w:t>
      </w:r>
      <w:r w:rsidRPr="00103C5A">
        <w:rPr>
          <w:rFonts w:ascii="HK Grotesk" w:hAnsi="HK Grotesk" w:cs="TimesNewRoman"/>
        </w:rPr>
        <w:t xml:space="preserve">z dnia 4 lutego 1994 r. </w:t>
      </w:r>
      <w:r w:rsidRPr="00103C5A">
        <w:rPr>
          <w:rFonts w:ascii="HK Grotesk" w:hAnsi="HK Grotesk" w:cs="TimesNewRoman,Bold"/>
          <w:bCs/>
        </w:rPr>
        <w:t>o prawie autorskim i prawach pokrewnych</w:t>
      </w:r>
      <w:r w:rsidRPr="00103C5A">
        <w:rPr>
          <w:rFonts w:ascii="HK Grotesk" w:hAnsi="HK Grotesk" w:cs="TimesNewRoman"/>
        </w:rPr>
        <w:t xml:space="preserve"> (</w:t>
      </w:r>
      <w:r w:rsidRPr="00103C5A">
        <w:rPr>
          <w:rFonts w:ascii="HK Grotesk" w:hAnsi="HK Grotesk"/>
          <w:bCs/>
          <w:shd w:val="clear" w:color="auto" w:fill="FFFFFF"/>
        </w:rPr>
        <w:t>Dz.U. 2019 poz. 1231 z późn. zm.) i zobowiązuje do tego lokalne media z współpracujące z nim w ramach informowania o wydarzeniach lub w ramach ich promowania.</w:t>
      </w:r>
    </w:p>
    <w:p w14:paraId="3A34AEF1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b/>
          <w:bCs/>
          <w:sz w:val="22"/>
          <w:szCs w:val="22"/>
          <w:lang w:eastAsia="pl-PL"/>
        </w:rPr>
        <w:t>Postanowienia końcowe</w:t>
      </w:r>
    </w:p>
    <w:p w14:paraId="12281770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Zgłoszenie do konkursu jest jednoznaczne z przyjęciem warunków niniejszego regulaminu i oświadczeniem, że prace złożone na konkurs zostały wykonane osobiście.</w:t>
      </w:r>
    </w:p>
    <w:p w14:paraId="2717ECE5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Prace zgłoszone do konkursu pozostaną w zbiorach Organizatora.</w:t>
      </w:r>
    </w:p>
    <w:p w14:paraId="5BE7D26C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lastRenderedPageBreak/>
        <w:t>Organizator nie ponosi odpowiedzialności za ewentualne szkody spowodowane opublikowaniem nieprawdziwych danych osobowych bądź innych nieprawdziwych informacji opartych na zgłoszeniach sporządzonych przez Uczestników.</w:t>
      </w:r>
    </w:p>
    <w:p w14:paraId="67807324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Decyzje Jury są ostateczne i wiążące dla Uczestników.</w:t>
      </w:r>
    </w:p>
    <w:p w14:paraId="45CE1A39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Organizator zastrzega sobie prawo do zmiany harmonogramu konkursu.</w:t>
      </w:r>
    </w:p>
    <w:p w14:paraId="0ED0D700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Ostateczna interpretacja niniejszego regulaminu należy do Organizatora.</w:t>
      </w:r>
    </w:p>
    <w:p w14:paraId="7CD4C9C0" w14:textId="77777777" w:rsidR="00575614" w:rsidRPr="00103C5A" w:rsidRDefault="00575614" w:rsidP="00575614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  <w:r w:rsidRPr="00103C5A">
        <w:rPr>
          <w:rFonts w:ascii="HK Grotesk" w:hAnsi="HK Grotesk"/>
          <w:sz w:val="22"/>
          <w:szCs w:val="22"/>
          <w:lang w:eastAsia="pl-PL"/>
        </w:rPr>
        <w:t>W sprawach nieuregulowanych niniejszym Regulaminem zastosowanie mają przepisy kodeksu cywilnego.</w:t>
      </w:r>
    </w:p>
    <w:p w14:paraId="0A4CD825" w14:textId="77777777" w:rsidR="00575614" w:rsidRPr="00103C5A" w:rsidRDefault="00575614" w:rsidP="00575614">
      <w:pPr>
        <w:spacing w:before="100" w:beforeAutospacing="1" w:after="100" w:afterAutospacing="1"/>
        <w:rPr>
          <w:rFonts w:ascii="HK Grotesk" w:hAnsi="HK Grotesk"/>
          <w:sz w:val="22"/>
          <w:szCs w:val="22"/>
          <w:lang w:eastAsia="pl-PL"/>
        </w:rPr>
      </w:pPr>
    </w:p>
    <w:p w14:paraId="29DF012A" w14:textId="4112E586" w:rsidR="009D79B2" w:rsidRPr="00575614" w:rsidRDefault="009D79B2" w:rsidP="00575614"/>
    <w:sectPr w:rsidR="009D79B2" w:rsidRPr="00575614" w:rsidSect="00030685">
      <w:headerReference w:type="default" r:id="rId12"/>
      <w:footerReference w:type="default" r:id="rId13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4C02" w14:textId="77777777" w:rsidR="00DF541A" w:rsidRDefault="00DF541A">
      <w:r>
        <w:separator/>
      </w:r>
    </w:p>
  </w:endnote>
  <w:endnote w:type="continuationSeparator" w:id="0">
    <w:p w14:paraId="738DC4F0" w14:textId="77777777" w:rsidR="00DF541A" w:rsidRDefault="00D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0B35" w14:textId="77777777" w:rsidR="00DF541A" w:rsidRDefault="00DF541A">
      <w:r>
        <w:separator/>
      </w:r>
    </w:p>
  </w:footnote>
  <w:footnote w:type="continuationSeparator" w:id="0">
    <w:p w14:paraId="68FBE21D" w14:textId="77777777" w:rsidR="00DF541A" w:rsidRDefault="00DF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E45DFCB" w:rsidR="001710DC" w:rsidRPr="00207288" w:rsidRDefault="00575614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390E8D0C">
          <wp:extent cx="1743075" cy="742950"/>
          <wp:effectExtent l="0" t="0" r="9525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1D547A">
      <w:rPr>
        <w:rFonts w:ascii="Candara" w:hAnsi="Candara"/>
        <w:b/>
        <w:bCs/>
        <w:color w:val="70AD47" w:themeColor="accent6"/>
      </w:rPr>
      <w:t xml:space="preserve">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6E99"/>
    <w:multiLevelType w:val="hybridMultilevel"/>
    <w:tmpl w:val="106C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2E18"/>
    <w:multiLevelType w:val="multilevel"/>
    <w:tmpl w:val="015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9D02D2"/>
    <w:multiLevelType w:val="multilevel"/>
    <w:tmpl w:val="D85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351"/>
    <w:multiLevelType w:val="multilevel"/>
    <w:tmpl w:val="D52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71446"/>
    <w:multiLevelType w:val="multilevel"/>
    <w:tmpl w:val="F42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31"/>
  </w:num>
  <w:num w:numId="5">
    <w:abstractNumId w:val="41"/>
  </w:num>
  <w:num w:numId="6">
    <w:abstractNumId w:val="18"/>
  </w:num>
  <w:num w:numId="7">
    <w:abstractNumId w:val="33"/>
  </w:num>
  <w:num w:numId="8">
    <w:abstractNumId w:val="12"/>
  </w:num>
  <w:num w:numId="9">
    <w:abstractNumId w:val="14"/>
  </w:num>
  <w:num w:numId="10">
    <w:abstractNumId w:val="32"/>
  </w:num>
  <w:num w:numId="11">
    <w:abstractNumId w:val="37"/>
  </w:num>
  <w:num w:numId="12">
    <w:abstractNumId w:val="16"/>
  </w:num>
  <w:num w:numId="13">
    <w:abstractNumId w:val="3"/>
  </w:num>
  <w:num w:numId="14">
    <w:abstractNumId w:val="26"/>
  </w:num>
  <w:num w:numId="15">
    <w:abstractNumId w:val="34"/>
  </w:num>
  <w:num w:numId="16">
    <w:abstractNumId w:val="19"/>
  </w:num>
  <w:num w:numId="17">
    <w:abstractNumId w:val="29"/>
  </w:num>
  <w:num w:numId="18">
    <w:abstractNumId w:val="20"/>
  </w:num>
  <w:num w:numId="19">
    <w:abstractNumId w:val="7"/>
  </w:num>
  <w:num w:numId="20">
    <w:abstractNumId w:val="36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5"/>
  </w:num>
  <w:num w:numId="29">
    <w:abstractNumId w:val="11"/>
  </w:num>
  <w:num w:numId="30">
    <w:abstractNumId w:val="35"/>
  </w:num>
  <w:num w:numId="31">
    <w:abstractNumId w:val="21"/>
  </w:num>
  <w:num w:numId="32">
    <w:abstractNumId w:val="22"/>
  </w:num>
  <w:num w:numId="33">
    <w:abstractNumId w:val="23"/>
  </w:num>
  <w:num w:numId="34">
    <w:abstractNumId w:val="27"/>
  </w:num>
  <w:num w:numId="35">
    <w:abstractNumId w:val="43"/>
  </w:num>
  <w:num w:numId="36">
    <w:abstractNumId w:val="25"/>
  </w:num>
  <w:num w:numId="37">
    <w:abstractNumId w:val="13"/>
  </w:num>
  <w:num w:numId="38">
    <w:abstractNumId w:val="30"/>
  </w:num>
  <w:num w:numId="39">
    <w:abstractNumId w:val="8"/>
  </w:num>
  <w:num w:numId="40">
    <w:abstractNumId w:val="40"/>
  </w:num>
  <w:num w:numId="41">
    <w:abstractNumId w:val="44"/>
  </w:num>
  <w:num w:numId="42">
    <w:abstractNumId w:val="42"/>
  </w:num>
  <w:num w:numId="43">
    <w:abstractNumId w:val="24"/>
  </w:num>
  <w:num w:numId="44">
    <w:abstractNumId w:val="17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FD0"/>
    <w:rsid w:val="001A7A3D"/>
    <w:rsid w:val="001B0591"/>
    <w:rsid w:val="001B069C"/>
    <w:rsid w:val="001B36DB"/>
    <w:rsid w:val="001B4B78"/>
    <w:rsid w:val="001D547A"/>
    <w:rsid w:val="001E3929"/>
    <w:rsid w:val="001F210D"/>
    <w:rsid w:val="00207288"/>
    <w:rsid w:val="00214D75"/>
    <w:rsid w:val="00220378"/>
    <w:rsid w:val="00220D93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3E7701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6AF4"/>
    <w:rsid w:val="00557411"/>
    <w:rsid w:val="00574F21"/>
    <w:rsid w:val="00575614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80D46"/>
    <w:rsid w:val="00DA5A2C"/>
    <w:rsid w:val="00DB022D"/>
    <w:rsid w:val="00DB7023"/>
    <w:rsid w:val="00DD132C"/>
    <w:rsid w:val="00DE2EEF"/>
    <w:rsid w:val="00DE4214"/>
    <w:rsid w:val="00DF541A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4B15"/>
    <w:rsid w:val="00F15029"/>
    <w:rsid w:val="00F15D25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01L5A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vacyshield.gov/participant?id=a2zt0000000GnywA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AUTO/?uri=uriserv:OJ.L_.2016.119.01.0001.01.POL&amp;toc=OJ:L:2016:119:T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450D-57C0-4F9B-9F20-2D6AA5F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2022-04-25T09:40:00Z</dcterms:created>
  <dcterms:modified xsi:type="dcterms:W3CDTF">2022-04-25T09:40:00Z</dcterms:modified>
</cp:coreProperties>
</file>