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981" w14:textId="2F12AF39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  <w:lang w:eastAsia="en-US"/>
        </w:rPr>
      </w:pPr>
      <w:r>
        <w:rPr>
          <w:rFonts w:ascii="HK Grotesk" w:hAnsi="HK Grotesk"/>
          <w:sz w:val="20"/>
          <w:szCs w:val="20"/>
        </w:rPr>
        <w:t>Załącznik Nr 6</w:t>
      </w:r>
    </w:p>
    <w:p w14:paraId="45D4F58A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do Regulaminu Korzystania z Biblioteki Publicznej</w:t>
      </w:r>
    </w:p>
    <w:p w14:paraId="15DC9A82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w Piasecznie wprowadzonego</w:t>
      </w:r>
    </w:p>
    <w:p w14:paraId="7EEB48BD" w14:textId="78FC4F2C" w:rsidR="00575A01" w:rsidRPr="00513732" w:rsidRDefault="00513732" w:rsidP="00513732">
      <w:pPr>
        <w:tabs>
          <w:tab w:val="left" w:pos="3060"/>
        </w:tabs>
        <w:spacing w:line="360" w:lineRule="auto"/>
        <w:rPr>
          <w:rFonts w:ascii="HK Grotesk" w:hAnsi="HK Grotesk" w:cs="Arial"/>
          <w:i/>
          <w:sz w:val="22"/>
          <w:szCs w:val="22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 w:rsidRPr="00513732">
        <w:rPr>
          <w:rFonts w:ascii="HK Grotesk" w:hAnsi="HK Grotesk"/>
          <w:sz w:val="20"/>
          <w:szCs w:val="20"/>
        </w:rPr>
        <w:t>Zarządzeniem Dyrektora Nr ……./2022 z dnia …………… roku</w:t>
      </w:r>
      <w:r w:rsidR="001710DC" w:rsidRPr="00513732">
        <w:rPr>
          <w:rFonts w:ascii="HK Grotesk" w:hAnsi="HK Grotesk"/>
          <w:sz w:val="22"/>
          <w:szCs w:val="22"/>
        </w:rPr>
        <w:tab/>
      </w:r>
    </w:p>
    <w:p w14:paraId="23526715" w14:textId="2D4ECF69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 xml:space="preserve">REGULAMIN WARSZTATÓW </w:t>
      </w:r>
    </w:p>
    <w:p w14:paraId="2B49642D" w14:textId="64C26497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4D1D131E" w:rsidR="008F78BC" w:rsidRPr="004C6693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Niniejszy Regulamin określa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0F167B" w:rsidRPr="004C6693">
        <w:rPr>
          <w:rFonts w:ascii="HK Grotesk" w:hAnsi="HK Grotesk"/>
          <w:sz w:val="22"/>
          <w:szCs w:val="22"/>
        </w:rPr>
        <w:t>arsztatach.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7777777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Organizatorem W</w:t>
      </w:r>
      <w:r w:rsidR="008F78BC" w:rsidRPr="004C6693">
        <w:rPr>
          <w:rFonts w:ascii="HK Grotesk" w:hAnsi="HK Grotesk"/>
          <w:sz w:val="22"/>
          <w:szCs w:val="22"/>
        </w:rPr>
        <w:t xml:space="preserve">arsztatów jest Biblioteka Publiczna w Piasecznie z siedzibą przy ul. Jana Pawła II 55, 05-500 Piaseczno. </w:t>
      </w:r>
    </w:p>
    <w:p w14:paraId="6E85B1F4" w14:textId="53B43BD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Miejscem realizacji W</w:t>
      </w:r>
      <w:r w:rsidR="008F78BC" w:rsidRPr="004C6693">
        <w:rPr>
          <w:rFonts w:ascii="HK Grotesk" w:hAnsi="HK Grotesk"/>
          <w:sz w:val="22"/>
          <w:szCs w:val="22"/>
        </w:rPr>
        <w:t>arsztatów</w:t>
      </w:r>
      <w:r w:rsidRPr="004C6693">
        <w:rPr>
          <w:rFonts w:ascii="HK Grotesk" w:hAnsi="HK Grotesk"/>
          <w:sz w:val="22"/>
          <w:szCs w:val="22"/>
        </w:rPr>
        <w:t xml:space="preserve"> jest filia </w:t>
      </w:r>
      <w:r w:rsidR="00C7684C">
        <w:rPr>
          <w:rFonts w:ascii="HK Grotesk" w:hAnsi="HK Grotesk"/>
          <w:sz w:val="22"/>
          <w:szCs w:val="22"/>
        </w:rPr>
        <w:t>Zalesie Górne ul. Białej Brzozy 3</w:t>
      </w:r>
      <w:r w:rsidR="006953BF" w:rsidRPr="004C6693">
        <w:rPr>
          <w:rFonts w:ascii="HK Grotesk" w:hAnsi="HK Grotesk"/>
          <w:sz w:val="22"/>
          <w:szCs w:val="22"/>
        </w:rPr>
        <w:t xml:space="preserve"> </w:t>
      </w:r>
      <w:r w:rsidR="00476A34" w:rsidRPr="004C6693">
        <w:rPr>
          <w:rFonts w:ascii="HK Grotesk" w:hAnsi="HK Grotesk"/>
          <w:sz w:val="22"/>
          <w:szCs w:val="22"/>
        </w:rPr>
        <w:t>lub</w:t>
      </w:r>
      <w:r w:rsidR="00335484" w:rsidRPr="004C6693">
        <w:rPr>
          <w:rFonts w:ascii="HK Grotesk" w:hAnsi="HK Grotesk"/>
          <w:sz w:val="22"/>
          <w:szCs w:val="22"/>
        </w:rPr>
        <w:t xml:space="preserve"> inne miejsce wyznaczone przez </w:t>
      </w:r>
      <w:r w:rsidR="00055F45" w:rsidRPr="004C6693">
        <w:rPr>
          <w:rFonts w:ascii="HK Grotesk" w:hAnsi="HK Grotesk"/>
          <w:sz w:val="22"/>
          <w:szCs w:val="22"/>
        </w:rPr>
        <w:t>Organizatora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4ADDB381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jest całkowicie dobrowolny i bezpłatny.</w:t>
      </w:r>
      <w:r w:rsidR="0058281A" w:rsidRPr="004C6693">
        <w:rPr>
          <w:rFonts w:ascii="HK Grotesk" w:hAnsi="HK Grotesk"/>
          <w:sz w:val="22"/>
          <w:szCs w:val="22"/>
        </w:rPr>
        <w:t xml:space="preserve"> 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58281A" w:rsidRPr="004C6693">
        <w:rPr>
          <w:rFonts w:ascii="HK Grotesk" w:hAnsi="HK Grotesk"/>
          <w:sz w:val="22"/>
          <w:szCs w:val="22"/>
        </w:rPr>
        <w:t>arsztatach może być odpłatny</w:t>
      </w:r>
      <w:r w:rsidR="00AD3E0A" w:rsidRPr="004C6693">
        <w:rPr>
          <w:rFonts w:ascii="HK Grotesk" w:hAnsi="HK Grotesk"/>
          <w:sz w:val="22"/>
          <w:szCs w:val="22"/>
        </w:rPr>
        <w:t>,</w:t>
      </w:r>
      <w:r w:rsidR="0058281A" w:rsidRPr="004C6693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do ograniczenia liczby Uczestników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</w:t>
      </w:r>
      <w:r w:rsidR="00055F45" w:rsidRPr="004C6693">
        <w:rPr>
          <w:rFonts w:ascii="HK Grotesk" w:hAnsi="HK Grotesk"/>
          <w:sz w:val="22"/>
          <w:szCs w:val="22"/>
        </w:rPr>
        <w:t>ach</w:t>
      </w:r>
      <w:r w:rsidRPr="004C6693">
        <w:rPr>
          <w:rFonts w:ascii="HK Grotesk" w:hAnsi="HK Grotesk"/>
          <w:sz w:val="22"/>
          <w:szCs w:val="22"/>
        </w:rPr>
        <w:t>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77777777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Przed przystąpieniem do W</w:t>
      </w:r>
      <w:r w:rsidR="008F78BC" w:rsidRPr="004C6693">
        <w:rPr>
          <w:rFonts w:ascii="HK Grotesk" w:hAnsi="HK Grotesk"/>
          <w:sz w:val="22"/>
          <w:szCs w:val="22"/>
        </w:rPr>
        <w:t>arsztatów Uczestnik powinien zapoznać się z postanowieniami Regulaminu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Pr="004C6693">
        <w:rPr>
          <w:rFonts w:ascii="HK Grotesk" w:hAnsi="HK Grotesk"/>
          <w:sz w:val="22"/>
          <w:szCs w:val="22"/>
        </w:rPr>
        <w:t xml:space="preserve">zaakceptować jego treść. </w:t>
      </w:r>
      <w:r w:rsidR="008F78BC" w:rsidRPr="004C6693">
        <w:rPr>
          <w:rFonts w:ascii="HK Grotesk" w:hAnsi="HK Grotesk"/>
          <w:sz w:val="22"/>
          <w:szCs w:val="22"/>
        </w:rPr>
        <w:t xml:space="preserve">Skorzystanie z usługi oznacza zobowiązanie do przestrzegania postanowień Regulaminu. </w:t>
      </w:r>
    </w:p>
    <w:p w14:paraId="377DE33A" w14:textId="442A543D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>WARUNKI UCZESTNICZENIA W WARSZTATACH</w:t>
      </w:r>
    </w:p>
    <w:p w14:paraId="7382F9BD" w14:textId="77777777" w:rsidR="001475E1" w:rsidRPr="004C6693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Warsztaty są wydarzeniem: </w:t>
      </w:r>
    </w:p>
    <w:p w14:paraId="02B3C76B" w14:textId="54304EBA" w:rsidR="001475E1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4C669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08CA06ED" w14:textId="3195831D" w:rsidR="002F25D9" w:rsidRPr="004C669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Zapisy</w:t>
      </w:r>
      <w:r w:rsidR="002F25D9" w:rsidRPr="004C6693">
        <w:rPr>
          <w:rFonts w:ascii="HK Grotesk" w:hAnsi="HK Grotesk"/>
          <w:sz w:val="22"/>
          <w:szCs w:val="22"/>
        </w:rPr>
        <w:t xml:space="preserve"> na </w:t>
      </w:r>
      <w:r w:rsidRPr="004C6693">
        <w:rPr>
          <w:rFonts w:ascii="HK Grotesk" w:hAnsi="HK Grotesk"/>
          <w:sz w:val="22"/>
          <w:szCs w:val="22"/>
        </w:rPr>
        <w:t>W</w:t>
      </w:r>
      <w:r w:rsidR="002F25D9" w:rsidRPr="004C6693">
        <w:rPr>
          <w:rFonts w:ascii="HK Grotesk" w:hAnsi="HK Grotesk"/>
          <w:sz w:val="22"/>
          <w:szCs w:val="22"/>
        </w:rPr>
        <w:t>arsztaty</w:t>
      </w:r>
      <w:r w:rsidRPr="004C6693">
        <w:rPr>
          <w:rFonts w:ascii="HK Grotesk" w:hAnsi="HK Grotesk"/>
          <w:sz w:val="22"/>
          <w:szCs w:val="22"/>
        </w:rPr>
        <w:t xml:space="preserve"> przyjmowane są telefonicznie i/lub </w:t>
      </w:r>
      <w:r w:rsidR="002F25D9" w:rsidRPr="004C6693">
        <w:rPr>
          <w:rFonts w:ascii="HK Grotesk" w:hAnsi="HK Grotesk"/>
          <w:sz w:val="22"/>
          <w:szCs w:val="22"/>
        </w:rPr>
        <w:t>mailowo.</w:t>
      </w:r>
      <w:r w:rsidR="00055F45" w:rsidRPr="004C6693">
        <w:rPr>
          <w:rFonts w:ascii="HK Grotesk" w:hAnsi="HK Grotesk"/>
          <w:sz w:val="22"/>
          <w:szCs w:val="22"/>
        </w:rPr>
        <w:t xml:space="preserve"> Organizator niezwłocznie potwierdza przyjęcie zgłoszenia.</w:t>
      </w:r>
    </w:p>
    <w:p w14:paraId="49786A98" w14:textId="633583B1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 Warsztatach wymaga zgłoszenia uczestnictwa poprzez wypełnienie Karty zgłoszenia udziału</w:t>
      </w:r>
      <w:r w:rsidR="0069039F" w:rsidRPr="004C6693">
        <w:rPr>
          <w:rFonts w:ascii="HK Grotesk" w:hAnsi="HK Grotesk"/>
          <w:sz w:val="22"/>
          <w:szCs w:val="22"/>
        </w:rPr>
        <w:t xml:space="preserve"> (Załącznik nr 1 </w:t>
      </w:r>
      <w:r w:rsidR="00C94120" w:rsidRPr="004C6693">
        <w:rPr>
          <w:rFonts w:ascii="HK Grotesk" w:hAnsi="HK Grotesk"/>
          <w:sz w:val="22"/>
          <w:szCs w:val="22"/>
        </w:rPr>
        <w:t xml:space="preserve">i Załącznik nr 2 </w:t>
      </w:r>
      <w:r w:rsidR="0069039F" w:rsidRPr="004C6693">
        <w:rPr>
          <w:rFonts w:ascii="HK Grotesk" w:hAnsi="HK Grotesk"/>
          <w:sz w:val="22"/>
          <w:szCs w:val="22"/>
        </w:rPr>
        <w:t xml:space="preserve">do </w:t>
      </w:r>
      <w:r w:rsidR="00055F45" w:rsidRPr="004C6693">
        <w:rPr>
          <w:rFonts w:ascii="HK Grotesk" w:hAnsi="HK Grotesk"/>
          <w:sz w:val="22"/>
          <w:szCs w:val="22"/>
        </w:rPr>
        <w:t xml:space="preserve">niniejszego </w:t>
      </w:r>
      <w:r w:rsidR="0069039F" w:rsidRPr="004C6693">
        <w:rPr>
          <w:rFonts w:ascii="HK Grotesk" w:hAnsi="HK Grotesk"/>
          <w:sz w:val="22"/>
          <w:szCs w:val="22"/>
        </w:rPr>
        <w:t>regulaminu)</w:t>
      </w:r>
      <w:r w:rsidRPr="004C6693">
        <w:rPr>
          <w:rFonts w:ascii="HK Grotesk" w:hAnsi="HK Grotesk"/>
          <w:sz w:val="22"/>
          <w:szCs w:val="22"/>
        </w:rPr>
        <w:t xml:space="preserve">. Jest to jedyna forma zapisu na </w:t>
      </w:r>
      <w:r w:rsidR="00055F45" w:rsidRPr="004C6693">
        <w:rPr>
          <w:rFonts w:ascii="HK Grotesk" w:hAnsi="HK Grotesk"/>
          <w:sz w:val="22"/>
          <w:szCs w:val="22"/>
        </w:rPr>
        <w:t>Warsztaty</w:t>
      </w:r>
      <w:r w:rsidRPr="004C6693">
        <w:rPr>
          <w:rFonts w:ascii="HK Grotesk" w:hAnsi="HK Grotesk"/>
          <w:sz w:val="22"/>
          <w:szCs w:val="22"/>
        </w:rPr>
        <w:t>.</w:t>
      </w:r>
      <w:r w:rsidR="00AD3E0A" w:rsidRPr="004C6693">
        <w:rPr>
          <w:rFonts w:ascii="HK Grotesk" w:hAnsi="HK Grotesk"/>
          <w:sz w:val="22"/>
          <w:szCs w:val="22"/>
        </w:rPr>
        <w:t xml:space="preserve"> </w:t>
      </w:r>
    </w:p>
    <w:p w14:paraId="4342652F" w14:textId="1709FCD6" w:rsidR="00476A34" w:rsidRPr="004C669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Kartę zg</w:t>
      </w:r>
      <w:r w:rsidR="00D534F0" w:rsidRPr="004C6693">
        <w:rPr>
          <w:rFonts w:ascii="HK Grotesk" w:hAnsi="HK Grotesk"/>
          <w:sz w:val="22"/>
          <w:szCs w:val="22"/>
        </w:rPr>
        <w:t>łoszenia U</w:t>
      </w:r>
      <w:r w:rsidRPr="004C6693">
        <w:rPr>
          <w:rFonts w:ascii="HK Grotesk" w:hAnsi="HK Grotesk"/>
          <w:sz w:val="22"/>
          <w:szCs w:val="22"/>
        </w:rPr>
        <w:t>czestnik</w:t>
      </w:r>
      <w:r w:rsidR="00086A08" w:rsidRPr="004C6693">
        <w:rPr>
          <w:rFonts w:ascii="HK Grotesk" w:hAnsi="HK Grotesk"/>
          <w:sz w:val="22"/>
          <w:szCs w:val="22"/>
        </w:rPr>
        <w:t>/opiekun prawny</w:t>
      </w:r>
      <w:r w:rsidRPr="004C6693">
        <w:rPr>
          <w:rFonts w:ascii="HK Grotesk" w:hAnsi="HK Grotesk"/>
          <w:sz w:val="22"/>
          <w:szCs w:val="22"/>
        </w:rPr>
        <w:t xml:space="preserve"> wypełnia po zapisaniu się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arsztaty (mailowo/telefonicznie) i potwierdzeniu przez Organizatora przyjęcia zgłoszenia.</w:t>
      </w:r>
    </w:p>
    <w:p w14:paraId="2B9E2169" w14:textId="1CE09BD5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lastRenderedPageBreak/>
        <w:t xml:space="preserve">Kartę zgłoszenia można pobrać ze strony </w:t>
      </w:r>
      <w:r w:rsidR="00055F45" w:rsidRPr="004C6693">
        <w:rPr>
          <w:rFonts w:ascii="HK Grotesk" w:hAnsi="HK Grotesk"/>
          <w:sz w:val="22"/>
          <w:szCs w:val="22"/>
        </w:rPr>
        <w:t xml:space="preserve">internetowej </w:t>
      </w:r>
      <w:r w:rsidRPr="004C6693">
        <w:rPr>
          <w:rFonts w:ascii="HK Grotesk" w:hAnsi="HK Grotesk"/>
          <w:sz w:val="22"/>
          <w:szCs w:val="22"/>
        </w:rPr>
        <w:t xml:space="preserve">i dostarczyć najpóźniej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 lub uzupełnić i podpisać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4C6693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 w:cs="Calibri"/>
          <w:sz w:val="22"/>
          <w:szCs w:val="22"/>
        </w:rPr>
        <w:t>W przypadk</w:t>
      </w:r>
      <w:r w:rsidR="0061421E" w:rsidRPr="004C6693">
        <w:rPr>
          <w:rFonts w:ascii="HK Grotesk" w:hAnsi="HK Grotesk" w:cs="Calibri"/>
          <w:sz w:val="22"/>
          <w:szCs w:val="22"/>
        </w:rPr>
        <w:t xml:space="preserve">u Warsztatów odpłatnych należy </w:t>
      </w:r>
      <w:r w:rsidRPr="004C6693">
        <w:rPr>
          <w:rFonts w:ascii="HK Grotesk" w:hAnsi="HK Grotesk" w:cs="Calibri"/>
          <w:sz w:val="22"/>
          <w:szCs w:val="22"/>
        </w:rPr>
        <w:t>najpóźniej w dniu</w:t>
      </w:r>
      <w:r w:rsidR="0061421E" w:rsidRPr="004C6693">
        <w:rPr>
          <w:rFonts w:ascii="HK Grotesk" w:hAnsi="HK Grotesk" w:cs="Calibri"/>
          <w:sz w:val="22"/>
          <w:szCs w:val="22"/>
        </w:rPr>
        <w:t>,</w:t>
      </w:r>
      <w:r w:rsidRPr="004C6693">
        <w:rPr>
          <w:rFonts w:ascii="HK Grotesk" w:hAnsi="HK Grotesk" w:cs="Calibri"/>
          <w:sz w:val="22"/>
          <w:szCs w:val="22"/>
        </w:rPr>
        <w:t xml:space="preserve"> w którym odbywają się Warsztaty, uiścić opłatę w wysokości określonej w ogłoszeniu </w:t>
      </w:r>
      <w:r w:rsidRPr="004C6693">
        <w:rPr>
          <w:rFonts w:ascii="HK Grotesk" w:hAnsi="HK Grotesk"/>
          <w:sz w:val="22"/>
          <w:szCs w:val="22"/>
        </w:rPr>
        <w:t>dotyczącym realizacji Warsztatów na stronie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</w:t>
      </w:r>
      <w:hyperlink r:id="rId8" w:history="1">
        <w:r w:rsidRPr="004C6693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4E040D0E" w14:textId="18E4C6DE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arsztatach.</w:t>
      </w:r>
    </w:p>
    <w:p w14:paraId="0C75BE83" w14:textId="6C7CB909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Warsztaty mają ograniczoną liczbę miejsc i nieprzychodzenie na zajęcia blokuje miejsce innym zainteresowanym. </w:t>
      </w:r>
    </w:p>
    <w:p w14:paraId="2E61CEDC" w14:textId="67DEA142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>w placówce prowadzącej warsztaty oświadczenie dotyczące osoby uczestniczącej w zajęciach w związku ze stanem zagrożenia chorobą (Oświadczenie opracowano na podstawie rekomendacji GIS).</w:t>
      </w:r>
    </w:p>
    <w:p w14:paraId="1C1A54B3" w14:textId="77777777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AD3E0A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4F3B0613" w14:textId="328361D4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9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warsztatów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lastRenderedPageBreak/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10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3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4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>w Warsztatach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45F99556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IV.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Warsztaty ze względu na problemy techniczne związane z urządzeniem, przeglądarką lub łączem internetowym Uczestnika Warsztatów. </w:t>
      </w:r>
    </w:p>
    <w:p w14:paraId="16BF1454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3B7B8D2B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Rodzice/opiekunowie prawni ponoszą całkowitą odpowiedzialność za bezpieczne dojście dziecka – Uczestnika do miejsca Warsztatów oraz powrót do domu.</w:t>
      </w:r>
    </w:p>
    <w:p w14:paraId="0DE37C5F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Odbiór Uczestników/dzieci powinien nastąpić nie później, niż 15 minut po zakończonych Warsztatach. Po tym czasie Organizator Warsztatów nie ponosi odpowiedzialności za dzieci. Dzieci przebywające na terenie Biblioteki obowiązują zasady zawarte w Regulaminie korzystania z oferty i usług Biblioteki Publicznej w Piasecznie.</w:t>
      </w:r>
    </w:p>
    <w:p w14:paraId="6B270281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Warsztatów odpłatnych:</w:t>
      </w:r>
    </w:p>
    <w:p w14:paraId="5297FF54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nie jest możliwy zwrot opłaty za udział w Warsztatach później niż w okresie 3 dni poprzedzających ich rozpoczęcie. W przypadku braku możliwości uczestnictwa </w:t>
      </w:r>
      <w:r w:rsidRPr="004C6693">
        <w:rPr>
          <w:rFonts w:ascii="HK Grotesk" w:hAnsi="HK Grotesk"/>
          <w:sz w:val="22"/>
          <w:szCs w:val="22"/>
        </w:rPr>
        <w:br/>
        <w:t>w Warsztatach lub rezygnacji z udziału w nich, Zgłaszający może wskazać inną osobę, która weźmie udział w Warsztatach zamiast osoby rezygnującej.</w:t>
      </w:r>
    </w:p>
    <w:p w14:paraId="2C2B2C15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braku możliwości uczestnictwa w Warsztatach lub rezygnacji z udziału w nich w okresie 3 dni poprzedzających ich rozpoczęcie i niewskazania innej osoby, która weźmie udział w Warsztatach zamiast osoby rezygnującej, Zgłaszającemu nie przysługuje zwrot dokonanej wpłaty.</w:t>
      </w:r>
    </w:p>
    <w:p w14:paraId="0F46F10E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 razie odwołania Warsztatów przez Organizatora następuje całkowity zwrot dokonanej wpłaty. </w:t>
      </w:r>
    </w:p>
    <w:p w14:paraId="307E58C3" w14:textId="3D920F48" w:rsidR="008641B4" w:rsidRPr="00C7684C" w:rsidRDefault="008641B4" w:rsidP="00CA4744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C7684C">
        <w:rPr>
          <w:rFonts w:ascii="HK Grotesk" w:hAnsi="HK Grotesk"/>
          <w:sz w:val="22"/>
          <w:szCs w:val="22"/>
        </w:rPr>
        <w:t>Jeżeli Uczestnik Warsztatów ma zastrzeżenia do przebiegu i organizacji Warsztatów może wnieść reklamację w formie wiadomości elektronicznej wysłanej na</w:t>
      </w:r>
      <w:r w:rsidR="00C7684C">
        <w:rPr>
          <w:rFonts w:ascii="HK Grotesk" w:hAnsi="HK Grotesk"/>
          <w:sz w:val="22"/>
          <w:szCs w:val="22"/>
        </w:rPr>
        <w:t xml:space="preserve"> </w:t>
      </w:r>
      <w:bookmarkStart w:id="0" w:name="_GoBack"/>
      <w:bookmarkEnd w:id="0"/>
      <w:r w:rsidR="00C7684C" w:rsidRPr="00C7684C">
        <w:rPr>
          <w:rFonts w:ascii="HK Grotesk" w:hAnsi="HK Grotesk"/>
          <w:sz w:val="22"/>
          <w:szCs w:val="22"/>
        </w:rPr>
        <w:t>zalesiegorne@biblioteka-piaseczno.pl</w:t>
      </w:r>
    </w:p>
    <w:p w14:paraId="34DCD1CF" w14:textId="72F87481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warsztatów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6ADE45A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52451F2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VI.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Niniejszy Regulamin jest dostępny na stronie internetowej www.</w:t>
      </w:r>
      <w:hyperlink r:id="rId15">
        <w:r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6"/>
      <w:hyperlink r:id="rId17">
        <w:r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8">
        <w:r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21173CFD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zastrzega sobie prawo zmiany Regulaminu pod warunkiem, że taka zmiana nie naruszy praw nabytych Uczestnika warsztatów.</w:t>
      </w:r>
    </w:p>
    <w:p w14:paraId="29DF012A" w14:textId="537DEDC3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Zasady udziału i przebieg Warsztatów określa wyłącznie niniejszy Regulamin.</w:t>
      </w:r>
    </w:p>
    <w:sectPr w:rsidR="009D79B2" w:rsidRPr="004C6693" w:rsidSect="00030685">
      <w:headerReference w:type="default" r:id="rId19"/>
      <w:footerReference w:type="default" r:id="rId20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E945" w14:textId="77777777" w:rsidR="00F908AB" w:rsidRDefault="00F908AB">
      <w:r>
        <w:separator/>
      </w:r>
    </w:p>
  </w:endnote>
  <w:endnote w:type="continuationSeparator" w:id="0">
    <w:p w14:paraId="174D8A44" w14:textId="77777777" w:rsidR="00F908AB" w:rsidRDefault="00F9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B16F" w14:textId="77777777" w:rsidR="00F908AB" w:rsidRDefault="00F908AB">
      <w:r>
        <w:separator/>
      </w:r>
    </w:p>
  </w:footnote>
  <w:footnote w:type="continuationSeparator" w:id="0">
    <w:p w14:paraId="77BB2C46" w14:textId="77777777" w:rsidR="00F908AB" w:rsidRDefault="00F9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6496"/>
    <w:rsid w:val="002C2AEE"/>
    <w:rsid w:val="002F25D9"/>
    <w:rsid w:val="002F424F"/>
    <w:rsid w:val="002F79B9"/>
    <w:rsid w:val="00300916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50725C"/>
    <w:rsid w:val="0050730C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7684C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D132C"/>
    <w:rsid w:val="00DE2EEF"/>
    <w:rsid w:val="00DE4214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36A2A"/>
    <w:rsid w:val="00F40364"/>
    <w:rsid w:val="00F6658E"/>
    <w:rsid w:val="00F84516"/>
    <w:rsid w:val="00F908AB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://www.instagram.com/bibliotekapiasecz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instagram.com/bibliotekapiasecz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9E5F-212D-4899-8EB7-98DB2BE7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2022-10-11T05:48:00Z</dcterms:created>
  <dcterms:modified xsi:type="dcterms:W3CDTF">2022-10-11T05:48:00Z</dcterms:modified>
</cp:coreProperties>
</file>